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47" w:rsidRPr="004C4947" w:rsidRDefault="004C4947" w:rsidP="00316376">
      <w:pPr>
        <w:pBdr>
          <w:top w:val="single" w:sz="2" w:space="7" w:color="000000"/>
          <w:left w:val="single" w:sz="2" w:space="9" w:color="000000"/>
          <w:bottom w:val="single" w:sz="2" w:space="7" w:color="000000"/>
          <w:right w:val="single" w:sz="2" w:space="9" w:color="000000"/>
        </w:pBdr>
        <w:shd w:val="clear" w:color="auto" w:fill="E7E7E7"/>
        <w:spacing w:after="133" w:line="186" w:lineRule="atLeast"/>
        <w:jc w:val="center"/>
        <w:textAlignment w:val="baseline"/>
        <w:outlineLvl w:val="0"/>
        <w:rPr>
          <w:rFonts w:ascii="Times New Roman" w:eastAsia="Times New Roman" w:hAnsi="Times New Roman" w:cs="Times New Roman"/>
          <w:b/>
          <w:bCs/>
          <w:caps/>
          <w:color w:val="292929"/>
          <w:kern w:val="36"/>
          <w:sz w:val="24"/>
          <w:szCs w:val="24"/>
          <w:lang w:eastAsia="ru-RU"/>
        </w:rPr>
      </w:pPr>
      <w:r w:rsidRPr="004C4947">
        <w:rPr>
          <w:rFonts w:ascii="Times New Roman" w:eastAsia="Times New Roman" w:hAnsi="Times New Roman" w:cs="Times New Roman"/>
          <w:b/>
          <w:bCs/>
          <w:caps/>
          <w:color w:val="292929"/>
          <w:kern w:val="36"/>
          <w:sz w:val="24"/>
          <w:szCs w:val="24"/>
          <w:lang w:eastAsia="ru-RU"/>
        </w:rPr>
        <w:t>ПРОБЛЕМЫ НЕИСПОЛЬЗОВАНИЯ ЗЕМЕЛЬ СЕЛЬСКОХОЗЯЙСТВЕННОГО НАЗНАЧЕНИЯ</w:t>
      </w:r>
    </w:p>
    <w:p w:rsidR="004C4947" w:rsidRPr="00D40F7A" w:rsidRDefault="00316376" w:rsidP="004C4947">
      <w:pPr>
        <w:spacing w:after="0" w:line="240" w:lineRule="auto"/>
        <w:jc w:val="both"/>
        <w:textAlignment w:val="baseline"/>
        <w:rPr>
          <w:rFonts w:ascii="Times New Roman" w:eastAsia="Times New Roman" w:hAnsi="Times New Roman" w:cs="Times New Roman"/>
          <w:color w:val="000000"/>
          <w:sz w:val="20"/>
          <w:szCs w:val="20"/>
          <w:lang w:eastAsia="ru-RU"/>
        </w:rPr>
      </w:pPr>
      <w:r w:rsidRPr="00D40F7A">
        <w:rPr>
          <w:rFonts w:ascii="Times New Roman" w:eastAsia="Times New Roman" w:hAnsi="Times New Roman" w:cs="Times New Roman"/>
          <w:color w:val="000000"/>
          <w:sz w:val="20"/>
          <w:szCs w:val="20"/>
          <w:lang w:eastAsia="ru-RU"/>
        </w:rPr>
        <w:t xml:space="preserve">     </w:t>
      </w:r>
      <w:r w:rsidR="004C4947" w:rsidRPr="004C4947">
        <w:rPr>
          <w:rFonts w:ascii="Times New Roman" w:eastAsia="Times New Roman" w:hAnsi="Times New Roman" w:cs="Times New Roman"/>
          <w:color w:val="000000"/>
          <w:sz w:val="20"/>
          <w:szCs w:val="20"/>
          <w:lang w:eastAsia="ru-RU"/>
        </w:rPr>
        <w:t>В структуре земельного фонда особое место занимают земли сельскохозяйственного назначения, понятие которых связано со сферой сель</w:t>
      </w:r>
      <w:r w:rsidR="00D40F7A">
        <w:rPr>
          <w:rFonts w:ascii="Times New Roman" w:eastAsia="Times New Roman" w:hAnsi="Times New Roman" w:cs="Times New Roman"/>
          <w:color w:val="000000"/>
          <w:sz w:val="20"/>
          <w:szCs w:val="20"/>
          <w:lang w:eastAsia="ru-RU"/>
        </w:rPr>
        <w:t xml:space="preserve">скохозяйственного производства. </w:t>
      </w:r>
      <w:r w:rsidR="004C4947" w:rsidRPr="004C4947">
        <w:rPr>
          <w:rFonts w:ascii="Times New Roman" w:eastAsia="Times New Roman" w:hAnsi="Times New Roman" w:cs="Times New Roman"/>
          <w:color w:val="000000"/>
          <w:sz w:val="20"/>
          <w:szCs w:val="20"/>
          <w:lang w:eastAsia="ru-RU"/>
        </w:rPr>
        <w:t>К землям сельскохозяйственного назначения относятся все земли, основным целевым назначением которых является их использование в сельском хозяйстве. В соответствии со ст. 47 Земельного кодекса землями сельскохозяйственного назначения признаются земли, предоставленные для нужд сельского хозяйства или предназначенные для этих целей. Одной из главных характеристик земель сельскохозяйственного назначения является их почвенная характеристика.</w:t>
      </w:r>
    </w:p>
    <w:p w:rsidR="004C4947" w:rsidRPr="004C4947" w:rsidRDefault="00316376" w:rsidP="004C4947">
      <w:pPr>
        <w:spacing w:after="177" w:line="240" w:lineRule="auto"/>
        <w:jc w:val="both"/>
        <w:textAlignment w:val="baseline"/>
        <w:rPr>
          <w:rFonts w:ascii="Times New Roman" w:eastAsia="Times New Roman" w:hAnsi="Times New Roman" w:cs="Times New Roman"/>
          <w:color w:val="000000"/>
          <w:sz w:val="20"/>
          <w:szCs w:val="20"/>
          <w:lang w:eastAsia="ru-RU"/>
        </w:rPr>
      </w:pPr>
      <w:r w:rsidRPr="00D40F7A">
        <w:rPr>
          <w:rFonts w:ascii="Times New Roman" w:eastAsia="Times New Roman" w:hAnsi="Times New Roman" w:cs="Times New Roman"/>
          <w:color w:val="000000"/>
          <w:sz w:val="20"/>
          <w:szCs w:val="20"/>
          <w:lang w:eastAsia="ru-RU"/>
        </w:rPr>
        <w:t xml:space="preserve">   </w:t>
      </w:r>
      <w:r w:rsidR="004C4947" w:rsidRPr="004C4947">
        <w:rPr>
          <w:rFonts w:ascii="Times New Roman" w:eastAsia="Times New Roman" w:hAnsi="Times New Roman" w:cs="Times New Roman"/>
          <w:color w:val="000000"/>
          <w:sz w:val="20"/>
          <w:szCs w:val="20"/>
          <w:lang w:eastAsia="ru-RU"/>
        </w:rPr>
        <w:t>Огромное количество земель сельскохозяйственного назначения или земель в составе зон сельскохозяйственного использования в поселениях и используемых для сельскохозяйственного производства, не используются по назначению. Одна из причин этого заключается в том, что данные земли находятся в частной собственности.</w:t>
      </w:r>
    </w:p>
    <w:p w:rsidR="004C4947" w:rsidRPr="00D40F7A" w:rsidRDefault="00316376" w:rsidP="00D40F7A">
      <w:pPr>
        <w:spacing w:after="0" w:line="240" w:lineRule="auto"/>
        <w:jc w:val="both"/>
        <w:textAlignment w:val="baseline"/>
        <w:rPr>
          <w:rFonts w:ascii="Times New Roman" w:eastAsia="Times New Roman" w:hAnsi="Times New Roman" w:cs="Times New Roman"/>
          <w:color w:val="000000"/>
          <w:sz w:val="20"/>
          <w:szCs w:val="20"/>
          <w:lang w:eastAsia="ru-RU"/>
        </w:rPr>
      </w:pPr>
      <w:r w:rsidRPr="00D40F7A">
        <w:rPr>
          <w:rFonts w:ascii="Times New Roman" w:eastAsia="Times New Roman" w:hAnsi="Times New Roman" w:cs="Times New Roman"/>
          <w:color w:val="000000"/>
          <w:sz w:val="20"/>
          <w:szCs w:val="20"/>
          <w:lang w:eastAsia="ru-RU"/>
        </w:rPr>
        <w:t xml:space="preserve">     </w:t>
      </w:r>
      <w:r w:rsidR="004C4947" w:rsidRPr="004C4947">
        <w:rPr>
          <w:rFonts w:ascii="Times New Roman" w:eastAsia="Times New Roman" w:hAnsi="Times New Roman" w:cs="Times New Roman"/>
          <w:color w:val="000000"/>
          <w:sz w:val="20"/>
          <w:szCs w:val="20"/>
          <w:lang w:eastAsia="ru-RU"/>
        </w:rPr>
        <w:t>В период приватизации земельные наделы колхозов и совхозов были скуплены инициативными людьми. Земельный налог составляет 0,3 процента от кадастровой стоимости земельного участка. Учитывая столь невысокую налоговую ставку, данные земли используются как долгосрочный вклад, а не по назначению.</w:t>
      </w:r>
    </w:p>
    <w:p w:rsidR="00316376" w:rsidRPr="00D40F7A" w:rsidRDefault="00316376" w:rsidP="00D40F7A">
      <w:pPr>
        <w:pStyle w:val="a3"/>
        <w:shd w:val="clear" w:color="auto" w:fill="FFFFFF"/>
        <w:spacing w:before="0" w:beforeAutospacing="0" w:after="0" w:afterAutospacing="0"/>
        <w:jc w:val="both"/>
        <w:rPr>
          <w:sz w:val="20"/>
          <w:szCs w:val="20"/>
        </w:rPr>
      </w:pPr>
      <w:r w:rsidRPr="00D40F7A">
        <w:rPr>
          <w:sz w:val="20"/>
          <w:szCs w:val="20"/>
        </w:rPr>
        <w:t xml:space="preserve">      Понятие ненадлежащего использования земельных участков напрямую связано с неисполнением землепользователями установленных законом обязательств в </w:t>
      </w:r>
      <w:proofErr w:type="gramStart"/>
      <w:r w:rsidRPr="00D40F7A">
        <w:rPr>
          <w:sz w:val="20"/>
          <w:szCs w:val="20"/>
        </w:rPr>
        <w:t>отношении</w:t>
      </w:r>
      <w:proofErr w:type="gramEnd"/>
      <w:r w:rsidRPr="00D40F7A">
        <w:rPr>
          <w:sz w:val="20"/>
          <w:szCs w:val="20"/>
        </w:rPr>
        <w:t xml:space="preserve"> принадлежащих им земельных участков.</w:t>
      </w:r>
    </w:p>
    <w:p w:rsidR="00316376" w:rsidRPr="00D40F7A" w:rsidRDefault="00316376" w:rsidP="00D40F7A">
      <w:pPr>
        <w:pStyle w:val="a3"/>
        <w:shd w:val="clear" w:color="auto" w:fill="FFFFFF"/>
        <w:spacing w:before="0" w:beforeAutospacing="0" w:after="0" w:afterAutospacing="0"/>
        <w:jc w:val="both"/>
        <w:rPr>
          <w:sz w:val="20"/>
          <w:szCs w:val="20"/>
        </w:rPr>
      </w:pPr>
      <w:r w:rsidRPr="00D40F7A">
        <w:rPr>
          <w:sz w:val="20"/>
          <w:szCs w:val="20"/>
        </w:rPr>
        <w:t xml:space="preserve">     В соответствии со ст. 42 Земельного кодекса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не допускать загрязнение, захламление, деградацию и ухудшение плодородия почв на землях соответствующих категорий.</w:t>
      </w:r>
    </w:p>
    <w:p w:rsidR="00316376" w:rsidRPr="00D40F7A" w:rsidRDefault="00316376" w:rsidP="00D40F7A">
      <w:pPr>
        <w:pStyle w:val="a3"/>
        <w:shd w:val="clear" w:color="auto" w:fill="FFFFFF"/>
        <w:spacing w:before="0" w:beforeAutospacing="0" w:after="0" w:afterAutospacing="0"/>
        <w:jc w:val="both"/>
        <w:rPr>
          <w:sz w:val="20"/>
          <w:szCs w:val="20"/>
        </w:rPr>
      </w:pPr>
      <w:r w:rsidRPr="00D40F7A">
        <w:rPr>
          <w:sz w:val="20"/>
          <w:szCs w:val="20"/>
        </w:rPr>
        <w:t xml:space="preserve">      Несмотря на четко сформулированные законом требования к использованию земельных участков, в настоящее время проблема нарушения землепользователями требований земельного законодательства в части нецелевого использования или неиспользования земельных участков носит актуальный характер.</w:t>
      </w:r>
    </w:p>
    <w:p w:rsidR="00316376" w:rsidRPr="004C4947" w:rsidRDefault="00316376" w:rsidP="00316376">
      <w:pPr>
        <w:spacing w:after="177" w:line="240" w:lineRule="auto"/>
        <w:jc w:val="both"/>
        <w:textAlignment w:val="baseline"/>
        <w:rPr>
          <w:rFonts w:ascii="Times New Roman" w:eastAsia="Times New Roman" w:hAnsi="Times New Roman" w:cs="Times New Roman"/>
          <w:color w:val="000000"/>
          <w:sz w:val="20"/>
          <w:szCs w:val="20"/>
          <w:lang w:eastAsia="ru-RU"/>
        </w:rPr>
      </w:pPr>
      <w:r w:rsidRPr="00D40F7A">
        <w:rPr>
          <w:rFonts w:ascii="Times New Roman" w:eastAsia="Times New Roman" w:hAnsi="Times New Roman" w:cs="Times New Roman"/>
          <w:color w:val="000000"/>
          <w:sz w:val="20"/>
          <w:szCs w:val="20"/>
          <w:lang w:eastAsia="ru-RU"/>
        </w:rPr>
        <w:t xml:space="preserve">       </w:t>
      </w:r>
      <w:r w:rsidRPr="004C4947">
        <w:rPr>
          <w:rFonts w:ascii="Times New Roman" w:eastAsia="Times New Roman" w:hAnsi="Times New Roman" w:cs="Times New Roman"/>
          <w:color w:val="000000"/>
          <w:sz w:val="20"/>
          <w:szCs w:val="20"/>
          <w:lang w:eastAsia="ru-RU"/>
        </w:rPr>
        <w:t xml:space="preserve">В результате земли сельскохозяйственного назначения зарастают бурьяном, </w:t>
      </w:r>
      <w:proofErr w:type="spellStart"/>
      <w:r w:rsidRPr="004C4947">
        <w:rPr>
          <w:rFonts w:ascii="Times New Roman" w:eastAsia="Times New Roman" w:hAnsi="Times New Roman" w:cs="Times New Roman"/>
          <w:color w:val="000000"/>
          <w:sz w:val="20"/>
          <w:szCs w:val="20"/>
          <w:lang w:eastAsia="ru-RU"/>
        </w:rPr>
        <w:t>древесно</w:t>
      </w:r>
      <w:proofErr w:type="spellEnd"/>
      <w:r w:rsidRPr="004C4947">
        <w:rPr>
          <w:rFonts w:ascii="Times New Roman" w:eastAsia="Times New Roman" w:hAnsi="Times New Roman" w:cs="Times New Roman"/>
          <w:color w:val="000000"/>
          <w:sz w:val="20"/>
          <w:szCs w:val="20"/>
          <w:lang w:eastAsia="ru-RU"/>
        </w:rPr>
        <w:t>–кустарниковой растительностью на протяжении нескольких лет, постепенно становятся непригодными к использованию. Продавать их по кадастровой стоимости нецелесообразно. Арендовать такие земли так же невыгодно, ибо арендатор становится слишком зависимым от решений собственника земли. От такого положения дел страдает сельское хозяйство.</w:t>
      </w:r>
    </w:p>
    <w:p w:rsidR="00316376" w:rsidRPr="00D40F7A" w:rsidRDefault="00316376" w:rsidP="00D40F7A">
      <w:pPr>
        <w:pStyle w:val="a3"/>
        <w:shd w:val="clear" w:color="auto" w:fill="FFFFFF"/>
        <w:spacing w:before="0" w:beforeAutospacing="0" w:after="0" w:afterAutospacing="0"/>
        <w:jc w:val="both"/>
        <w:rPr>
          <w:sz w:val="20"/>
          <w:szCs w:val="20"/>
        </w:rPr>
      </w:pPr>
      <w:r w:rsidRPr="00D40F7A">
        <w:rPr>
          <w:sz w:val="20"/>
          <w:szCs w:val="20"/>
        </w:rPr>
        <w:t xml:space="preserve">     Если приобретенный участок используется его правообладателем не в соответствии с целевым назначением или не используется вовсе, то результат такого обращения с земельным ресурсом может привести к нарушению и (или) разрушению плодородного слоя земли, причинению вреда окружающей среде, к угрозе или причинению вреда жизни и здоровью людей, объектам животного и растительного мира.</w:t>
      </w:r>
    </w:p>
    <w:p w:rsidR="004C4947" w:rsidRPr="004C4947" w:rsidRDefault="00316376" w:rsidP="00316376">
      <w:pPr>
        <w:spacing w:after="0" w:line="240" w:lineRule="auto"/>
        <w:jc w:val="both"/>
        <w:textAlignment w:val="baseline"/>
        <w:rPr>
          <w:rFonts w:ascii="Times New Roman" w:eastAsia="Times New Roman" w:hAnsi="Times New Roman" w:cs="Times New Roman"/>
          <w:color w:val="000000"/>
          <w:sz w:val="20"/>
          <w:szCs w:val="20"/>
          <w:lang w:eastAsia="ru-RU"/>
        </w:rPr>
      </w:pPr>
      <w:r w:rsidRPr="00D40F7A">
        <w:rPr>
          <w:rFonts w:ascii="Times New Roman" w:eastAsia="Times New Roman" w:hAnsi="Times New Roman" w:cs="Times New Roman"/>
          <w:color w:val="000000"/>
          <w:sz w:val="20"/>
          <w:szCs w:val="20"/>
          <w:lang w:eastAsia="ru-RU"/>
        </w:rPr>
        <w:t xml:space="preserve">     </w:t>
      </w:r>
      <w:r w:rsidR="004C4947" w:rsidRPr="004C4947">
        <w:rPr>
          <w:rFonts w:ascii="Times New Roman" w:eastAsia="Times New Roman" w:hAnsi="Times New Roman" w:cs="Times New Roman"/>
          <w:color w:val="000000"/>
          <w:sz w:val="20"/>
          <w:szCs w:val="20"/>
          <w:lang w:eastAsia="ru-RU"/>
        </w:rPr>
        <w:t>Надзорные государственные органы при проведении проверок соблюдения земельного законодательства на землях сельскохозяйственного назначения выявляют нарушения земельного законодательства с учетом критериев, установленных Постановлением Правительства РФ от 23.04.2012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w:t>
      </w:r>
    </w:p>
    <w:p w:rsidR="004C4947" w:rsidRPr="004C4947" w:rsidRDefault="00316376" w:rsidP="00332F11">
      <w:pPr>
        <w:spacing w:after="0" w:line="240" w:lineRule="auto"/>
        <w:jc w:val="both"/>
        <w:textAlignment w:val="baseline"/>
        <w:rPr>
          <w:rFonts w:ascii="Times New Roman" w:eastAsia="Times New Roman" w:hAnsi="Times New Roman" w:cs="Times New Roman"/>
          <w:color w:val="000000"/>
          <w:sz w:val="20"/>
          <w:szCs w:val="20"/>
          <w:lang w:eastAsia="ru-RU"/>
        </w:rPr>
      </w:pPr>
      <w:r w:rsidRPr="00D40F7A">
        <w:rPr>
          <w:rFonts w:ascii="Times New Roman" w:eastAsia="Times New Roman" w:hAnsi="Times New Roman" w:cs="Times New Roman"/>
          <w:color w:val="000000"/>
          <w:sz w:val="20"/>
          <w:szCs w:val="20"/>
          <w:lang w:eastAsia="ru-RU"/>
        </w:rPr>
        <w:t xml:space="preserve">      </w:t>
      </w:r>
      <w:r w:rsidR="004C4947" w:rsidRPr="004C4947">
        <w:rPr>
          <w:rFonts w:ascii="Times New Roman" w:eastAsia="Times New Roman" w:hAnsi="Times New Roman" w:cs="Times New Roman"/>
          <w:color w:val="000000"/>
          <w:sz w:val="20"/>
          <w:szCs w:val="20"/>
          <w:lang w:eastAsia="ru-RU"/>
        </w:rPr>
        <w:t>Федеральным законом № 101-ФЗ "Об обороте земель сельскохозяйственного назначения" установлено, что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316376" w:rsidRPr="00D40F7A" w:rsidRDefault="00316376" w:rsidP="00D40F7A">
      <w:pPr>
        <w:pStyle w:val="a3"/>
        <w:shd w:val="clear" w:color="auto" w:fill="FFFFFF"/>
        <w:spacing w:before="0" w:beforeAutospacing="0" w:after="0" w:afterAutospacing="0"/>
        <w:jc w:val="both"/>
        <w:rPr>
          <w:sz w:val="20"/>
          <w:szCs w:val="20"/>
        </w:rPr>
      </w:pPr>
      <w:r w:rsidRPr="00D40F7A">
        <w:rPr>
          <w:sz w:val="20"/>
          <w:szCs w:val="20"/>
        </w:rPr>
        <w:t xml:space="preserve">     За неиспользование земельного участка, использование земельного участка не по целевому назначению, предусмотрена административная ответственность статьей 8.8 Кодекса Российской Федерации об административных правонарушениях, которая включает в себя следующие части:</w:t>
      </w:r>
    </w:p>
    <w:p w:rsidR="00316376" w:rsidRPr="00D40F7A" w:rsidRDefault="00316376" w:rsidP="00332F11">
      <w:pPr>
        <w:pStyle w:val="a3"/>
        <w:shd w:val="clear" w:color="auto" w:fill="FFFFFF"/>
        <w:spacing w:before="0" w:beforeAutospacing="0" w:after="0" w:afterAutospacing="0"/>
        <w:rPr>
          <w:sz w:val="20"/>
          <w:szCs w:val="20"/>
        </w:rPr>
      </w:pPr>
      <w:r w:rsidRPr="00D40F7A">
        <w:rPr>
          <w:sz w:val="20"/>
          <w:szCs w:val="20"/>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316376" w:rsidRPr="00D40F7A" w:rsidRDefault="00332F11" w:rsidP="00332F11">
      <w:pPr>
        <w:pStyle w:val="a3"/>
        <w:shd w:val="clear" w:color="auto" w:fill="FFFFFF"/>
        <w:spacing w:before="0" w:beforeAutospacing="0" w:after="0" w:afterAutospacing="0"/>
        <w:jc w:val="both"/>
        <w:rPr>
          <w:sz w:val="20"/>
          <w:szCs w:val="20"/>
        </w:rPr>
      </w:pPr>
      <w:r w:rsidRPr="00D40F7A">
        <w:rPr>
          <w:sz w:val="20"/>
          <w:szCs w:val="20"/>
        </w:rPr>
        <w:t xml:space="preserve">     </w:t>
      </w:r>
      <w:r w:rsidR="00316376" w:rsidRPr="00D40F7A">
        <w:rPr>
          <w:sz w:val="20"/>
          <w:szCs w:val="20"/>
        </w:rPr>
        <w:t>Данное нарушение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w:t>
      </w:r>
      <w:r w:rsidRPr="00D40F7A">
        <w:rPr>
          <w:sz w:val="20"/>
          <w:szCs w:val="20"/>
        </w:rPr>
        <w:t xml:space="preserve"> </w:t>
      </w:r>
      <w:r w:rsidR="00316376" w:rsidRPr="00D40F7A">
        <w:rPr>
          <w:sz w:val="20"/>
          <w:szCs w:val="20"/>
        </w:rPr>
        <w:t>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16376" w:rsidRPr="00D40F7A" w:rsidRDefault="00316376" w:rsidP="00D40F7A">
      <w:pPr>
        <w:pStyle w:val="a3"/>
        <w:shd w:val="clear" w:color="auto" w:fill="FFFFFF"/>
        <w:spacing w:before="0" w:beforeAutospacing="0" w:after="0" w:afterAutospacing="0"/>
        <w:jc w:val="both"/>
        <w:rPr>
          <w:sz w:val="20"/>
          <w:szCs w:val="20"/>
        </w:rPr>
      </w:pPr>
      <w:r w:rsidRPr="00D40F7A">
        <w:rPr>
          <w:sz w:val="20"/>
          <w:szCs w:val="20"/>
        </w:rPr>
        <w:t xml:space="preserve">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w:t>
      </w:r>
      <w:r w:rsidRPr="00D40F7A">
        <w:rPr>
          <w:sz w:val="20"/>
          <w:szCs w:val="20"/>
        </w:rPr>
        <w:lastRenderedPageBreak/>
        <w:t>иной связанной с сельскохозяйственным производством деятельности в течение срока, установленного указанным Федеральным законом.</w:t>
      </w:r>
    </w:p>
    <w:p w:rsidR="00316376" w:rsidRPr="00D40F7A" w:rsidRDefault="00332F11" w:rsidP="00332F11">
      <w:pPr>
        <w:pStyle w:val="a3"/>
        <w:shd w:val="clear" w:color="auto" w:fill="FFFFFF"/>
        <w:spacing w:before="0" w:beforeAutospacing="0" w:after="0" w:afterAutospacing="0"/>
        <w:jc w:val="both"/>
        <w:rPr>
          <w:sz w:val="20"/>
          <w:szCs w:val="20"/>
        </w:rPr>
      </w:pPr>
      <w:r w:rsidRPr="00D40F7A">
        <w:rPr>
          <w:sz w:val="20"/>
          <w:szCs w:val="20"/>
        </w:rPr>
        <w:t xml:space="preserve">    </w:t>
      </w:r>
      <w:r w:rsidR="00316376" w:rsidRPr="00D40F7A">
        <w:rPr>
          <w:sz w:val="20"/>
          <w:szCs w:val="20"/>
        </w:rPr>
        <w:t>Данное нарушение 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16376" w:rsidRPr="00D40F7A" w:rsidRDefault="00316376" w:rsidP="00D40F7A">
      <w:pPr>
        <w:pStyle w:val="a3"/>
        <w:shd w:val="clear" w:color="auto" w:fill="FFFFFF"/>
        <w:spacing w:before="0" w:beforeAutospacing="0" w:after="0" w:afterAutospacing="0"/>
        <w:jc w:val="both"/>
        <w:rPr>
          <w:sz w:val="20"/>
          <w:szCs w:val="20"/>
        </w:rPr>
      </w:pPr>
      <w:r w:rsidRPr="00D40F7A">
        <w:rPr>
          <w:sz w:val="20"/>
          <w:szCs w:val="20"/>
        </w:rP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316376" w:rsidRPr="00D40F7A" w:rsidRDefault="00332F11" w:rsidP="00332F11">
      <w:pPr>
        <w:pStyle w:val="a3"/>
        <w:shd w:val="clear" w:color="auto" w:fill="FFFFFF"/>
        <w:spacing w:before="0" w:beforeAutospacing="0" w:after="0" w:afterAutospacing="0"/>
        <w:jc w:val="both"/>
        <w:rPr>
          <w:sz w:val="20"/>
          <w:szCs w:val="20"/>
        </w:rPr>
      </w:pPr>
      <w:r w:rsidRPr="00D40F7A">
        <w:rPr>
          <w:sz w:val="20"/>
          <w:szCs w:val="20"/>
        </w:rPr>
        <w:t xml:space="preserve">   </w:t>
      </w:r>
      <w:r w:rsidR="00316376" w:rsidRPr="00D40F7A">
        <w:rPr>
          <w:sz w:val="20"/>
          <w:szCs w:val="20"/>
        </w:rPr>
        <w:t>Данное нарушение 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32F11" w:rsidRPr="00D40F7A" w:rsidRDefault="00332F11" w:rsidP="00332F11">
      <w:pPr>
        <w:pStyle w:val="a3"/>
        <w:shd w:val="clear" w:color="auto" w:fill="FFFFFF"/>
        <w:spacing w:before="0" w:beforeAutospacing="0" w:after="0" w:afterAutospacing="0"/>
        <w:rPr>
          <w:sz w:val="20"/>
          <w:szCs w:val="20"/>
        </w:rPr>
      </w:pPr>
    </w:p>
    <w:p w:rsidR="00316376" w:rsidRPr="00D40F7A" w:rsidRDefault="006A5B0D" w:rsidP="00332F11">
      <w:pPr>
        <w:pStyle w:val="a3"/>
        <w:shd w:val="clear" w:color="auto" w:fill="FFFFFF"/>
        <w:spacing w:before="0" w:beforeAutospacing="0" w:after="0" w:afterAutospacing="0"/>
        <w:rPr>
          <w:sz w:val="20"/>
          <w:szCs w:val="20"/>
        </w:rPr>
      </w:pPr>
      <w:r>
        <w:rPr>
          <w:sz w:val="20"/>
          <w:szCs w:val="20"/>
        </w:rPr>
        <w:t>3</w:t>
      </w:r>
      <w:r w:rsidR="00316376" w:rsidRPr="00D40F7A">
        <w:rPr>
          <w:sz w:val="20"/>
          <w:szCs w:val="20"/>
        </w:rPr>
        <w:t>.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316376" w:rsidRPr="00D40F7A" w:rsidRDefault="00332F11" w:rsidP="00332F11">
      <w:pPr>
        <w:pStyle w:val="a3"/>
        <w:shd w:val="clear" w:color="auto" w:fill="FFFFFF"/>
        <w:spacing w:before="0" w:beforeAutospacing="0" w:after="0" w:afterAutospacing="0"/>
        <w:jc w:val="both"/>
        <w:rPr>
          <w:sz w:val="20"/>
          <w:szCs w:val="20"/>
        </w:rPr>
      </w:pPr>
      <w:r w:rsidRPr="00D40F7A">
        <w:rPr>
          <w:sz w:val="20"/>
          <w:szCs w:val="20"/>
        </w:rPr>
        <w:t xml:space="preserve">    </w:t>
      </w:r>
      <w:r w:rsidR="00316376" w:rsidRPr="00D40F7A">
        <w:rPr>
          <w:sz w:val="20"/>
          <w:szCs w:val="20"/>
        </w:rPr>
        <w:t>Данное нарушение 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16376" w:rsidRPr="00D40F7A" w:rsidRDefault="00332F11" w:rsidP="00332F11">
      <w:pPr>
        <w:pStyle w:val="a3"/>
        <w:shd w:val="clear" w:color="auto" w:fill="FFFFFF"/>
        <w:spacing w:before="0" w:beforeAutospacing="0" w:after="0" w:afterAutospacing="0"/>
        <w:jc w:val="both"/>
        <w:rPr>
          <w:sz w:val="20"/>
          <w:szCs w:val="20"/>
        </w:rPr>
      </w:pPr>
      <w:r w:rsidRPr="00D40F7A">
        <w:rPr>
          <w:sz w:val="20"/>
          <w:szCs w:val="20"/>
        </w:rPr>
        <w:t xml:space="preserve">    </w:t>
      </w:r>
      <w:r w:rsidR="00316376" w:rsidRPr="00D40F7A">
        <w:rPr>
          <w:sz w:val="20"/>
          <w:szCs w:val="20"/>
        </w:rPr>
        <w:t xml:space="preserve">Следует отметить, что кроме применения указанных мер административного воздействия, законом предусмотрена возможность изъятия земельных участков, в том числе и у </w:t>
      </w:r>
      <w:r w:rsidRPr="00D40F7A">
        <w:rPr>
          <w:sz w:val="20"/>
          <w:szCs w:val="20"/>
        </w:rPr>
        <w:t xml:space="preserve"> </w:t>
      </w:r>
      <w:r w:rsidR="00316376" w:rsidRPr="00D40F7A">
        <w:rPr>
          <w:sz w:val="20"/>
          <w:szCs w:val="20"/>
        </w:rPr>
        <w:t>собственников.</w:t>
      </w:r>
    </w:p>
    <w:p w:rsidR="00316376" w:rsidRPr="00D40F7A" w:rsidRDefault="00332F11" w:rsidP="00332F11">
      <w:pPr>
        <w:pStyle w:val="a3"/>
        <w:shd w:val="clear" w:color="auto" w:fill="FFFFFF"/>
        <w:spacing w:before="0" w:beforeAutospacing="0" w:after="0" w:afterAutospacing="0"/>
        <w:jc w:val="both"/>
        <w:rPr>
          <w:sz w:val="20"/>
          <w:szCs w:val="20"/>
        </w:rPr>
      </w:pPr>
      <w:r w:rsidRPr="00D40F7A">
        <w:rPr>
          <w:sz w:val="20"/>
          <w:szCs w:val="20"/>
        </w:rPr>
        <w:t xml:space="preserve">     </w:t>
      </w:r>
      <w:r w:rsidR="00316376" w:rsidRPr="00D40F7A">
        <w:rPr>
          <w:sz w:val="20"/>
          <w:szCs w:val="20"/>
        </w:rPr>
        <w:t>Изъятие земельного участка осуществляется по решению суда в случае бездействия землепользователя, не принявшего мер по устранению допущенных нарушений.</w:t>
      </w:r>
    </w:p>
    <w:p w:rsidR="00C17361" w:rsidRPr="005C178A" w:rsidRDefault="00C17361">
      <w:pPr>
        <w:rPr>
          <w:rFonts w:ascii="Times New Roman" w:hAnsi="Times New Roman" w:cs="Times New Roman"/>
          <w:sz w:val="24"/>
          <w:szCs w:val="24"/>
        </w:rPr>
      </w:pPr>
    </w:p>
    <w:sectPr w:rsidR="00C17361" w:rsidRPr="005C178A" w:rsidSect="00D40F7A">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C4947"/>
    <w:rsid w:val="00316376"/>
    <w:rsid w:val="00332F11"/>
    <w:rsid w:val="004C4947"/>
    <w:rsid w:val="005C178A"/>
    <w:rsid w:val="005E1742"/>
    <w:rsid w:val="006A5B0D"/>
    <w:rsid w:val="006E2D92"/>
    <w:rsid w:val="00792EF9"/>
    <w:rsid w:val="00C0101D"/>
    <w:rsid w:val="00C17361"/>
    <w:rsid w:val="00CF2690"/>
    <w:rsid w:val="00D40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61"/>
  </w:style>
  <w:style w:type="paragraph" w:styleId="1">
    <w:name w:val="heading 1"/>
    <w:basedOn w:val="a"/>
    <w:link w:val="10"/>
    <w:uiPriority w:val="9"/>
    <w:qFormat/>
    <w:rsid w:val="004C4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9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4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6376"/>
    <w:rPr>
      <w:color w:val="0000FF"/>
      <w:u w:val="single"/>
    </w:rPr>
  </w:style>
  <w:style w:type="paragraph" w:customStyle="1" w:styleId="no-indent">
    <w:name w:val="no-indent"/>
    <w:basedOn w:val="a"/>
    <w:rsid w:val="00316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8570191">
      <w:bodyDiv w:val="1"/>
      <w:marLeft w:val="0"/>
      <w:marRight w:val="0"/>
      <w:marTop w:val="0"/>
      <w:marBottom w:val="0"/>
      <w:divBdr>
        <w:top w:val="none" w:sz="0" w:space="0" w:color="auto"/>
        <w:left w:val="none" w:sz="0" w:space="0" w:color="auto"/>
        <w:bottom w:val="none" w:sz="0" w:space="0" w:color="auto"/>
        <w:right w:val="none" w:sz="0" w:space="0" w:color="auto"/>
      </w:divBdr>
    </w:div>
    <w:div w:id="1337270850">
      <w:bodyDiv w:val="1"/>
      <w:marLeft w:val="0"/>
      <w:marRight w:val="0"/>
      <w:marTop w:val="0"/>
      <w:marBottom w:val="0"/>
      <w:divBdr>
        <w:top w:val="none" w:sz="0" w:space="0" w:color="auto"/>
        <w:left w:val="none" w:sz="0" w:space="0" w:color="auto"/>
        <w:bottom w:val="none" w:sz="0" w:space="0" w:color="auto"/>
        <w:right w:val="none" w:sz="0" w:space="0" w:color="auto"/>
      </w:divBdr>
      <w:divsChild>
        <w:div w:id="608051456">
          <w:marLeft w:val="0"/>
          <w:marRight w:val="0"/>
          <w:marTop w:val="0"/>
          <w:marBottom w:val="0"/>
          <w:divBdr>
            <w:top w:val="none" w:sz="0" w:space="0" w:color="auto"/>
            <w:left w:val="none" w:sz="0" w:space="0" w:color="auto"/>
            <w:bottom w:val="none" w:sz="0" w:space="0" w:color="auto"/>
            <w:right w:val="none" w:sz="0" w:space="0" w:color="auto"/>
          </w:divBdr>
        </w:div>
        <w:div w:id="44716752">
          <w:marLeft w:val="0"/>
          <w:marRight w:val="0"/>
          <w:marTop w:val="0"/>
          <w:marBottom w:val="0"/>
          <w:divBdr>
            <w:top w:val="none" w:sz="0" w:space="0" w:color="auto"/>
            <w:left w:val="none" w:sz="0" w:space="0" w:color="auto"/>
            <w:bottom w:val="none" w:sz="0" w:space="0" w:color="auto"/>
            <w:right w:val="none" w:sz="0" w:space="0" w:color="auto"/>
          </w:divBdr>
        </w:div>
        <w:div w:id="202865040">
          <w:marLeft w:val="0"/>
          <w:marRight w:val="0"/>
          <w:marTop w:val="0"/>
          <w:marBottom w:val="0"/>
          <w:divBdr>
            <w:top w:val="none" w:sz="0" w:space="0" w:color="auto"/>
            <w:left w:val="none" w:sz="0" w:space="0" w:color="auto"/>
            <w:bottom w:val="none" w:sz="0" w:space="0" w:color="auto"/>
            <w:right w:val="none" w:sz="0" w:space="0" w:color="auto"/>
          </w:divBdr>
        </w:div>
        <w:div w:id="644434134">
          <w:marLeft w:val="0"/>
          <w:marRight w:val="0"/>
          <w:marTop w:val="0"/>
          <w:marBottom w:val="0"/>
          <w:divBdr>
            <w:top w:val="none" w:sz="0" w:space="0" w:color="auto"/>
            <w:left w:val="none" w:sz="0" w:space="0" w:color="auto"/>
            <w:bottom w:val="none" w:sz="0" w:space="0" w:color="auto"/>
            <w:right w:val="none" w:sz="0" w:space="0" w:color="auto"/>
          </w:divBdr>
        </w:div>
        <w:div w:id="1318411913">
          <w:marLeft w:val="0"/>
          <w:marRight w:val="0"/>
          <w:marTop w:val="0"/>
          <w:marBottom w:val="0"/>
          <w:divBdr>
            <w:top w:val="none" w:sz="0" w:space="0" w:color="auto"/>
            <w:left w:val="none" w:sz="0" w:space="0" w:color="auto"/>
            <w:bottom w:val="none" w:sz="0" w:space="0" w:color="auto"/>
            <w:right w:val="none" w:sz="0" w:space="0" w:color="auto"/>
          </w:divBdr>
        </w:div>
      </w:divsChild>
    </w:div>
    <w:div w:id="19746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10</cp:revision>
  <cp:lastPrinted>2022-05-04T12:05:00Z</cp:lastPrinted>
  <dcterms:created xsi:type="dcterms:W3CDTF">2022-05-04T11:37:00Z</dcterms:created>
  <dcterms:modified xsi:type="dcterms:W3CDTF">2022-05-04T13:25:00Z</dcterms:modified>
</cp:coreProperties>
</file>